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8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11"/>
        <w:gridCol w:w="2409"/>
        <w:gridCol w:w="1985"/>
        <w:gridCol w:w="2693"/>
        <w:tblGridChange w:id="0">
          <w:tblGrid>
            <w:gridCol w:w="2411"/>
            <w:gridCol w:w="2409"/>
            <w:gridCol w:w="1985"/>
            <w:gridCol w:w="2693"/>
          </w:tblGrid>
        </w:tblGridChange>
      </w:tblGrid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AÑO DE BÁSICA: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NOVENO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SUBNIVEL: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BÁSICA SUPERIOR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98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98"/>
        <w:tblGridChange w:id="0">
          <w:tblGrid>
            <w:gridCol w:w="9498"/>
          </w:tblGrid>
        </w:tblGridChange>
      </w:tblGrid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LENGUA Y LITERATURA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cuaderno universitario de 100 hojas de cuadros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diccionario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 hojas perforadas de cuadros, A4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 hojas de papel bond A4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carpeta plástica A4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LIBROS DEL PLAN LECTOR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Los títulos se darán a conocer al inicio del año lectivo para su respectiva compra.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MATEMÁTICA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 cuadernos universitarios de 100 hojas de cuadros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calculadora científica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juego de escuadras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 hojas perforadas, de cuadros, A4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 cartulinas Iris, de colores, A4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compás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carpeta plástica A4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 elaborarán módulos en cada trimestre donde deberán imprimir y anillar el material de trabajo para las asignaturas del área de Matemáticas y Física.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CIENCIAS NATURALES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0">
            <w:pPr>
              <w:widowControl w:val="0"/>
              <w:spacing w:before="9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cuaderno universitario de 100 hojas de cuadros  </w:t>
            </w:r>
          </w:p>
          <w:p w:rsidR="00000000" w:rsidDel="00000000" w:rsidP="00000000" w:rsidRDefault="00000000" w:rsidRPr="00000000" w14:paraId="00000021">
            <w:pPr>
              <w:widowControl w:val="0"/>
              <w:spacing w:before="9" w:lineRule="auto"/>
              <w:ind w:left="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carpeta plástica A4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mandil de algodón, de color blanco, manga larga (con nombre y apellido)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libreta pequeña de bolsillo 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franela de 20 x 20 cm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 material didáctico se irá solicitando de acuerdo al avance de los contenidos y con el apoyo de la biblioteca de la institución.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CIENCIAS SOCIALES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cuaderno universitario de 100 hojas de cuadros </w:t>
            </w:r>
          </w:p>
          <w:p w:rsidR="00000000" w:rsidDel="00000000" w:rsidP="00000000" w:rsidRDefault="00000000" w:rsidRPr="00000000" w14:paraId="00000029">
            <w:pPr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carpeta plástica A4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LENGUA EXTRANJERA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TEXTO: American Think 2A.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Con forro plástico transparente y membretado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c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uaderno universitario 100 hojas de cuadros. Con forro plástico y membretado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diccionario inglés-español / español-inglés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Audífonos alámbricos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Punto de venta de libros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STUDIUM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Francisco Moscoso y Avenida 10 de Agosto, local # 13, diagonal al ECU 911 ( a partir del 20 de agosto)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Contacto: 0986920850</w:t>
            </w:r>
          </w:p>
          <w:p w:rsidR="00000000" w:rsidDel="00000000" w:rsidP="00000000" w:rsidRDefault="00000000" w:rsidRPr="00000000" w14:paraId="00000034">
            <w:pPr>
              <w:shd w:fill="ffffff" w:val="clear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MÚSICA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Xilófono completo – dos baquetas</w:t>
            </w:r>
          </w:p>
          <w:p w:rsidR="00000000" w:rsidDel="00000000" w:rsidP="00000000" w:rsidRDefault="00000000" w:rsidRPr="00000000" w14:paraId="0000003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Cordón de 3 metros para adaptar colgante</w:t>
            </w:r>
          </w:p>
          <w:p w:rsidR="00000000" w:rsidDel="00000000" w:rsidP="00000000" w:rsidRDefault="00000000" w:rsidRPr="00000000" w14:paraId="00000038">
            <w:pPr>
              <w:spacing w:line="276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Cuaderno universitario pentagramado mixto (pentagramas y líneas), de 40 hojas</w:t>
            </w:r>
          </w:p>
          <w:p w:rsidR="00000000" w:rsidDel="00000000" w:rsidP="00000000" w:rsidRDefault="00000000" w:rsidRPr="00000000" w14:paraId="00000039">
            <w:pPr>
              <w:spacing w:line="276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carpeta plástica tapa transparente, color verde oscuro, tamaño A4</w:t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EXPRESIÓN CORPORAL 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B">
            <w:pPr>
              <w:spacing w:after="160" w:line="256.8000047857111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cuaderno de dibujo de 30 hojas, tamaño A4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 solicitarán materiales de acuerdo a las necesidades de cada proyecto y de cada grupo de trabajo.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INFORMÁTICA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F">
            <w:pPr>
              <w:jc w:val="both"/>
              <w:rPr>
                <w:rFonts w:ascii="Times New Roman" w:cs="Times New Roman" w:eastAsia="Times New Roman" w:hAnsi="Times New Roman"/>
              </w:rPr>
            </w:pPr>
            <w:bookmarkStart w:colFirst="0" w:colLast="0" w:name="_heading=h.3ciarnjuvl0a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Times New Roman" w:cs="Times New Roman" w:eastAsia="Times New Roman" w:hAnsi="Times New Roman"/>
              </w:rPr>
            </w:pPr>
            <w:bookmarkStart w:colFirst="0" w:colLast="0" w:name="_heading=h.3ciarnjuvl0a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 la unidad de Robótica se solicitará material según el nivel.</w:t>
            </w:r>
          </w:p>
        </w:tc>
      </w:tr>
    </w:tbl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98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98"/>
        <w:tblGridChange w:id="0">
          <w:tblGrid>
            <w:gridCol w:w="949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MATERIAL DE ESCRITORIO: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59" w:lineRule="auto"/>
              <w:rPr>
                <w:rFonts w:ascii="Times New Roman" w:cs="Times New Roman" w:eastAsia="Times New Roman" w:hAnsi="Times New Roman"/>
                <w:b w:val="1"/>
                <w:color w:val="222222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 estudiante debe organizar su cartuchera con los siguientes materiales: portaminas, minas, 1 lápiz 2B, borrador, sacapuntas, 3 bolígrafos (azul, rojo, negro), 1 resaltador, 12 pinturas, 12 marcadores, goma, tijeras de punta redonda, regla o escuadra, 3 marcadores de pizarra (rojo, azul y negro), grapadora pequeña y post-it.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3562350</wp:posOffset>
                  </wp:positionH>
                  <wp:positionV relativeFrom="paragraph">
                    <wp:posOffset>600075</wp:posOffset>
                  </wp:positionV>
                  <wp:extent cx="272815" cy="244098"/>
                  <wp:effectExtent b="0" l="0" r="0" t="0"/>
                  <wp:wrapSquare wrapText="bothSides" distB="0" distT="0" distL="114300" distR="114300"/>
                  <wp:docPr descr="C:\Users\coordinacion\AppData\Local\Microsoft\Windows\INetCache\Content.MSO\678EA0C.tmp" id="26" name="image2.jpg"/>
                  <a:graphic>
                    <a:graphicData uri="http://schemas.openxmlformats.org/drawingml/2006/picture">
                      <pic:pic>
                        <pic:nvPicPr>
                          <pic:cNvPr descr="C:\Users\coordinacion\AppData\Local\Microsoft\Windows\INetCache\Content.MSO\678EA0C.tmp"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815" cy="24409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45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widowControl w:val="0"/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1303241440"/>
        <w:tag w:val="goog_rdk_0"/>
      </w:sdtPr>
      <w:sdtContent>
        <w:tbl>
          <w:tblPr>
            <w:tblStyle w:val="Table4"/>
            <w:tblpPr w:leftFromText="180" w:rightFromText="180" w:topFromText="180" w:bottomFromText="180" w:vertAnchor="text" w:horzAnchor="text" w:tblpX="-320.99999999999966" w:tblpY="0"/>
            <w:tblW w:w="9510.0" w:type="dxa"/>
            <w:jc w:val="left"/>
            <w:tblInd w:w="-30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510"/>
            <w:tblGridChange w:id="0">
              <w:tblGrid>
                <w:gridCol w:w="951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8">
                <w:pPr>
                  <w:widowControl w:val="0"/>
                  <w:spacing w:after="0" w:line="240" w:lineRule="auto"/>
                  <w:ind w:right="15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Estimados representantes legales: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 Este año escolar, nuestra institución fortalece la práctica innovadora ambiental; necesitamos caminar juntos, familia, docentes y estudiantes, para que el cuidado del planeta sea una forma de vida y renovemos constantemente nuestro compromiso con la sostenibilidad.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i w:val="1"/>
                    <w:sz w:val="24"/>
                    <w:szCs w:val="24"/>
                    <w:rtl w:val="0"/>
                  </w:rPr>
                  <w:t xml:space="preserve">Por lo que solicitamos, en la medida de lo posible, optar por la reutilización de los materiales y recursos, e incluir un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1"/>
                    <w:sz w:val="24"/>
                    <w:szCs w:val="24"/>
                    <w:rtl w:val="0"/>
                  </w:rPr>
                  <w:t xml:space="preserve">tomatodo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i w:val="1"/>
                    <w:sz w:val="24"/>
                    <w:szCs w:val="24"/>
                    <w:rtl w:val="0"/>
                  </w:rPr>
                  <w:t xml:space="preserve">en la lista de útiles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247" w:top="1247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>
        <w:rFonts w:ascii="Century Gothic" w:cs="Century Gothic" w:eastAsia="Century Gothic" w:hAnsi="Century Gothic"/>
        <w:b w:val="1"/>
      </w:rPr>
    </w:pPr>
    <w:r w:rsidDel="00000000" w:rsidR="00000000" w:rsidRPr="00000000">
      <w:rPr>
        <w:rtl w:val="0"/>
      </w:rPr>
    </w:r>
  </w:p>
  <w:tbl>
    <w:tblPr>
      <w:tblStyle w:val="Table5"/>
      <w:tblW w:w="9498.0" w:type="dxa"/>
      <w:jc w:val="left"/>
      <w:tblInd w:w="-289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436"/>
      <w:gridCol w:w="4636"/>
      <w:gridCol w:w="2426"/>
      <w:tblGridChange w:id="0">
        <w:tblGrid>
          <w:gridCol w:w="2436"/>
          <w:gridCol w:w="4636"/>
          <w:gridCol w:w="2426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4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jc w:val="center"/>
            <w:rPr>
              <w:rFonts w:ascii="Times New Roman" w:cs="Times New Roman" w:eastAsia="Times New Roman" w:hAnsi="Times New Roman"/>
              <w:b w:val="1"/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0" distR="0">
                <wp:extent cx="1481479" cy="368858"/>
                <wp:effectExtent b="0" l="0" r="0" t="0"/>
                <wp:docPr id="2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1479" cy="36885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jc w:val="center"/>
            <w:rPr>
              <w:rFonts w:ascii="Times New Roman" w:cs="Times New Roman" w:eastAsia="Times New Roman" w:hAnsi="Times New Roman"/>
              <w:b w:val="1"/>
              <w:color w:val="000000"/>
              <w:sz w:val="36"/>
              <w:szCs w:val="3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36"/>
              <w:szCs w:val="36"/>
              <w:rtl w:val="0"/>
            </w:rPr>
            <w:t xml:space="preserve">LISTA DE ÚTILES</w:t>
          </w:r>
        </w:p>
      </w:tc>
      <w:tc>
        <w:tcPr/>
        <w:p w:rsidR="00000000" w:rsidDel="00000000" w:rsidP="00000000" w:rsidRDefault="00000000" w:rsidRPr="00000000" w14:paraId="0000004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jc w:val="center"/>
            <w:rPr>
              <w:rFonts w:ascii="Times New Roman" w:cs="Times New Roman" w:eastAsia="Times New Roman" w:hAnsi="Times New Roman"/>
              <w:b w:val="1"/>
              <w:color w:val="00000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rtl w:val="0"/>
            </w:rPr>
            <w:t xml:space="preserve">AÑO LECTIVO</w:t>
          </w:r>
        </w:p>
        <w:p w:rsidR="00000000" w:rsidDel="00000000" w:rsidP="00000000" w:rsidRDefault="00000000" w:rsidRPr="00000000" w14:paraId="0000004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jc w:val="center"/>
            <w:rPr>
              <w:rFonts w:ascii="Times New Roman" w:cs="Times New Roman" w:eastAsia="Times New Roman" w:hAnsi="Times New Roman"/>
              <w:b w:val="1"/>
              <w:color w:val="000000"/>
            </w:rPr>
          </w:pPr>
          <w:bookmarkStart w:colFirst="0" w:colLast="0" w:name="_heading=h.6wwb1b3494hj" w:id="1"/>
          <w:bookmarkEnd w:id="1"/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rtl w:val="0"/>
            </w:rPr>
            <w:t xml:space="preserve">2025-2026</w:t>
          </w:r>
        </w:p>
      </w:tc>
    </w:tr>
  </w:tbl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b w:val="1"/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C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975491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75491"/>
  </w:style>
  <w:style w:type="paragraph" w:styleId="Piedepgina">
    <w:name w:val="footer"/>
    <w:basedOn w:val="Normal"/>
    <w:link w:val="PiedepginaCar"/>
    <w:uiPriority w:val="99"/>
    <w:unhideWhenUsed w:val="1"/>
    <w:rsid w:val="00975491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75491"/>
  </w:style>
  <w:style w:type="table" w:styleId="Tablaconcuadrcula">
    <w:name w:val="Table Grid"/>
    <w:basedOn w:val="Tablanormal"/>
    <w:uiPriority w:val="39"/>
    <w:rsid w:val="0097549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Prrafodelista">
    <w:name w:val="List Paragraph"/>
    <w:basedOn w:val="Normal"/>
    <w:uiPriority w:val="34"/>
    <w:qFormat w:val="1"/>
    <w:rsid w:val="00A90D21"/>
    <w:pPr>
      <w:ind w:left="720"/>
      <w:contextualSpacing w:val="1"/>
    </w:pPr>
  </w:style>
  <w:style w:type="table" w:styleId="af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DyMk5JW+dhWd++BceUFV6npriw==">CgMxLjAaHwoBMBIaChgICVIUChJ0YWJsZS5pbzYzNzhwMm43bXcyDmguM2NpYXJuanV2bDBhMg5oLjNjaWFybmp1dmwwYTIOaC42d3diMWIzNDk0aGo4AHIhMWZiZk1fYWNDdURhZXNXSWtmUm4tdF9taUNrZjFybkxn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2025-06-16T22:11:00Z</dcterms:created>
  <dc:creator>Luisa Fernanda Barahona Iglesias</dc:creator>
</cp:coreProperties>
</file>